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354"/>
        <w:ind w:left="0" w:right="0" w:firstLine="0"/>
        <w:jc w:val="center"/>
        <w:rPr>
          <w:rFonts w:ascii="Times" w:cs="Times" w:hAnsi="Times" w:eastAsia="Times"/>
          <w:b w:val="1"/>
          <w:bCs w:val="1"/>
          <w:color w:val="006dad"/>
          <w:sz w:val="53"/>
          <w:szCs w:val="53"/>
          <w:rtl w:val="0"/>
        </w:rPr>
      </w:pPr>
      <w:r>
        <w:rPr>
          <w:rFonts w:ascii="Times" w:hAnsi="Times" w:hint="default"/>
          <w:b w:val="1"/>
          <w:bCs w:val="1"/>
          <w:color w:val="006dad"/>
          <w:sz w:val="53"/>
          <w:szCs w:val="53"/>
          <w:rtl w:val="0"/>
          <w:lang w:val="ru-RU"/>
        </w:rPr>
        <w:t>Политика конфиденциальности персональных данных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Настоящая Политика конфиденциальности персональных данных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далее – Политика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действует в отношении всей информации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которую сайт 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/>
          <w:color w:val="333333"/>
          <w:sz w:val="24"/>
          <w:szCs w:val="24"/>
          <w:rtl w:val="0"/>
        </w:rPr>
        <w:t>, 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далее – Орион образовательный центр</w:t>
      </w:r>
      <w:r>
        <w:rPr>
          <w:rFonts w:ascii="Arial" w:hAnsi="Arial"/>
          <w:color w:val="333333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расположенный на доменном имени 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nl-NL"/>
        </w:rPr>
        <w:t>orionschool.ru</w:t>
      </w:r>
      <w:r>
        <w:rPr>
          <w:rFonts w:ascii="Arial" w:hAnsi="Arial" w:hint="default"/>
          <w:color w:val="333333"/>
          <w:sz w:val="24"/>
          <w:szCs w:val="24"/>
          <w:rtl w:val="0"/>
        </w:rPr>
        <w:t> 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его субдоменах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может получить о Пользователе во время использования сайта </w:t>
      </w:r>
      <w:r>
        <w:rPr>
          <w:rFonts w:ascii="Arial" w:hAnsi="Arial"/>
          <w:color w:val="333333"/>
          <w:sz w:val="24"/>
          <w:szCs w:val="24"/>
          <w:rtl w:val="0"/>
          <w:lang w:val="nl-NL"/>
        </w:rPr>
        <w:t>orionschool.ru 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его субдоменов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его программ и его продуктов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1.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</w:rPr>
        <w:t>Определение терминов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33333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333333"/>
          <w:sz w:val="24"/>
          <w:szCs w:val="24"/>
          <w:rtl w:val="0"/>
        </w:rPr>
        <w:t xml:space="preserve">1.1 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  <w:lang w:val="ru-RU"/>
        </w:rPr>
        <w:t>В настоящей Политике конфиденциальности используются следующие термины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1.1.1. </w:t>
      </w:r>
      <w:r>
        <w:rPr>
          <w:rFonts w:ascii="Arial" w:hAnsi="Arial" w:hint="default"/>
          <w:color w:val="333333"/>
          <w:sz w:val="24"/>
          <w:szCs w:val="24"/>
          <w:rtl w:val="0"/>
          <w:lang w:val="fr-FR"/>
        </w:rPr>
        <w:t>«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Администрация сайта</w:t>
      </w:r>
      <w:r>
        <w:rPr>
          <w:rFonts w:ascii="Arial" w:hAnsi="Arial" w:hint="default"/>
          <w:color w:val="333333"/>
          <w:sz w:val="24"/>
          <w:szCs w:val="24"/>
          <w:rtl w:val="0"/>
          <w:lang w:val="it-IT"/>
        </w:rPr>
        <w:t xml:space="preserve">»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далее – Администрация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– уполномоченные сотрудники на управление сайтом 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которые организуют и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</w:rPr>
        <w:t>или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осуществляют обработку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определяет цели обработки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состав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подлежащих обработке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действия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операции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совершаемые с персональными данными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«Персональные данные»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любая информация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относящаяся к прямо или косвенно определенному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или определяемому физическому лицу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субъекту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«Обработка персональных данных»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любое действие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</w:rPr>
        <w:t>операция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или совокупность действий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</w:rPr>
        <w:t>операций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включая сбор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запись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систематизацию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накопление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хранение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уточнение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обновление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изменение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</w:rPr>
        <w:t>извлечение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использование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передачу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распространение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предоставление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доступ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обезличивание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блокирование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удаление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уничтожение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«Конфиденциальность персональных данных»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1.1.5.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«Сайт 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  <w:lang w:val="it-IT"/>
        </w:rPr>
        <w:t xml:space="preserve">»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это совокупность связанных между собой веб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</w:rPr>
        <w:t>страниц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размещенных в сети Интернет по уникальному адресу </w:t>
      </w:r>
      <w:r>
        <w:rPr>
          <w:rFonts w:ascii="Arial" w:hAnsi="Arial"/>
          <w:color w:val="333333"/>
          <w:sz w:val="24"/>
          <w:szCs w:val="24"/>
          <w:rtl w:val="0"/>
        </w:rPr>
        <w:t>(URL):</w:t>
      </w:r>
      <w:r>
        <w:rPr>
          <w:rFonts w:ascii="Arial" w:hAnsi="Arial" w:hint="default"/>
          <w:color w:val="333333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nl-NL"/>
        </w:rPr>
        <w:t>orionschool.ru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его субдоменах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1.1.6.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«Субдомены»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это страницы или совокупность страниц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расположенные на доменах третьего уровня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принадлежащие сайту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другие временные страницы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внизу который указана контактная информация Администрации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1.1.5.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«Пользователь сайта 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  <w:lang w:val="it-IT"/>
        </w:rPr>
        <w:t xml:space="preserve"> »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далее Пользователь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– лицо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имеющее доступ к сайту 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посредством сети Интернет и использующее информацию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материалы и продукты сайта 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1.1.7. </w:t>
      </w:r>
      <w:r>
        <w:rPr>
          <w:rFonts w:ascii="Arial" w:hAnsi="Arial" w:hint="default"/>
          <w:color w:val="333333"/>
          <w:sz w:val="24"/>
          <w:szCs w:val="24"/>
          <w:rtl w:val="0"/>
          <w:lang w:val="fr-FR"/>
        </w:rPr>
        <w:t>«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>Cookies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» — небольшой фрагмент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отправленный веб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сервером и хранимый на компьютере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который веб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</w:rPr>
        <w:t>клиент или веб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браузер каждый раз пересылает веб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серверу в </w:t>
      </w:r>
      <w:r>
        <w:rPr>
          <w:rFonts w:ascii="Arial" w:hAnsi="Arial"/>
          <w:color w:val="333333"/>
          <w:sz w:val="24"/>
          <w:szCs w:val="24"/>
          <w:rtl w:val="0"/>
        </w:rPr>
        <w:t>HTTP-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запросе при попытке открыть страницу соответствующего сайта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1.1.8. </w:t>
      </w:r>
      <w:r>
        <w:rPr>
          <w:rFonts w:ascii="Arial" w:hAnsi="Arial" w:hint="default"/>
          <w:color w:val="333333"/>
          <w:sz w:val="24"/>
          <w:szCs w:val="24"/>
          <w:rtl w:val="0"/>
          <w:lang w:val="fr-FR"/>
        </w:rPr>
        <w:t>«</w:t>
      </w:r>
      <w:r>
        <w:rPr>
          <w:rFonts w:ascii="Arial" w:hAnsi="Arial"/>
          <w:color w:val="333333"/>
          <w:sz w:val="24"/>
          <w:szCs w:val="24"/>
          <w:rtl w:val="0"/>
        </w:rPr>
        <w:t>IP-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адрес» — уникальный сетевой адрес узла в компьютерной сети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через который Пользователь получает доступ на Орион образовательный центр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2.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Общие положения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2.1.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Использование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Пользователем означает согласие с настоящей Политикой конфиденциальности и условиями обработки персональных данных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2.2.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В случае несогласия с условиями Политики конфиденциальности Пользователь должен прекратить использование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 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2.3.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Настоящая Политика конфиденциальности применяется к сайту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".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Орион образовательный центр не контролирует и не несет ответственность за сайты третьих лиц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 которые Пользователь может перейти по ссылкам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доступным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2.4.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не проверяет достоверность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предоставляемых Пользователем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3.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Предмет политики конфиденциальности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3.1.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которые Пользователь предоставляет по запросу Администрации при регистрации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или при подписке на информационную </w:t>
      </w:r>
      <w:r>
        <w:rPr>
          <w:rFonts w:ascii="Arial" w:hAnsi="Arial"/>
          <w:color w:val="333333"/>
          <w:sz w:val="24"/>
          <w:szCs w:val="24"/>
          <w:rtl w:val="0"/>
        </w:rPr>
        <w:t xml:space="preserve">e-mail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рассылку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3.2.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Персональные данные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разрешённые к обработке в рамках настоящей Политики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предоставляются Пользователем путём заполнения форм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 включают в себя следующую информацию</w:t>
      </w:r>
      <w:r>
        <w:rPr>
          <w:rFonts w:ascii="Arial" w:hAnsi="Arial"/>
          <w:color w:val="333333"/>
          <w:sz w:val="24"/>
          <w:szCs w:val="24"/>
          <w:rtl w:val="0"/>
        </w:rPr>
        <w:t>: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3.2.1.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фамилию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имя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отчество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;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3.2.2.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контактный телефон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;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3.2.3.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адрес электронной почты </w:t>
      </w:r>
      <w:r>
        <w:rPr>
          <w:rFonts w:ascii="Arial" w:hAnsi="Arial"/>
          <w:color w:val="333333"/>
          <w:sz w:val="24"/>
          <w:szCs w:val="24"/>
          <w:rtl w:val="0"/>
        </w:rPr>
        <w:t>(e-mail)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3.2.4.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место жительство Пользователя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</w:rPr>
        <w:t>при необходимости</w:t>
      </w:r>
      <w:r>
        <w:rPr>
          <w:rFonts w:ascii="Arial" w:hAnsi="Arial"/>
          <w:color w:val="333333"/>
          <w:sz w:val="24"/>
          <w:szCs w:val="24"/>
          <w:rtl w:val="0"/>
        </w:rPr>
        <w:t>)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3.2.5.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фотографию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</w:rPr>
        <w:t>при необходимости</w:t>
      </w:r>
      <w:r>
        <w:rPr>
          <w:rFonts w:ascii="Arial" w:hAnsi="Arial"/>
          <w:color w:val="333333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3.3.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Орион образовательный центр защищает Данные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которые автоматически передаются при посещении страниц</w:t>
      </w:r>
      <w:r>
        <w:rPr>
          <w:rFonts w:ascii="Arial" w:hAnsi="Arial"/>
          <w:color w:val="333333"/>
          <w:sz w:val="24"/>
          <w:szCs w:val="24"/>
          <w:rtl w:val="0"/>
        </w:rPr>
        <w:t>: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  <w:lang w:val="pt-PT"/>
        </w:rPr>
        <w:t xml:space="preserve">- IP </w:t>
      </w:r>
      <w:r>
        <w:rPr>
          <w:rFonts w:ascii="Arial" w:hAnsi="Arial" w:hint="default"/>
          <w:color w:val="333333"/>
          <w:sz w:val="24"/>
          <w:szCs w:val="24"/>
          <w:rtl w:val="0"/>
        </w:rPr>
        <w:t>адрес</w:t>
      </w:r>
      <w:r>
        <w:rPr>
          <w:rFonts w:ascii="Arial" w:hAnsi="Arial"/>
          <w:color w:val="333333"/>
          <w:sz w:val="24"/>
          <w:szCs w:val="24"/>
          <w:rtl w:val="0"/>
        </w:rPr>
        <w:t>;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информация из 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>cookies;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</w:rPr>
        <w:t>информация о браузере</w:t>
        <w:br w:type="textWrapping"/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время доступа</w:t>
      </w:r>
      <w:r>
        <w:rPr>
          <w:rFonts w:ascii="Arial" w:hAnsi="Arial"/>
          <w:color w:val="333333"/>
          <w:sz w:val="24"/>
          <w:szCs w:val="24"/>
          <w:rtl w:val="0"/>
        </w:rPr>
        <w:t>;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реферер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адрес предыдущей страницы</w:t>
      </w:r>
      <w:r>
        <w:rPr>
          <w:rFonts w:ascii="Arial" w:hAnsi="Arial"/>
          <w:color w:val="333333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3.3.1.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Отключение 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 xml:space="preserve">cookies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может повлечь невозможность доступа к частям сайта 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требующим авторизации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3.3.2.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Орион образовательный центр осуществляет сбор статистики об </w:t>
      </w:r>
      <w:r>
        <w:rPr>
          <w:rFonts w:ascii="Arial" w:hAnsi="Arial"/>
          <w:color w:val="333333"/>
          <w:sz w:val="24"/>
          <w:szCs w:val="24"/>
          <w:rtl w:val="0"/>
        </w:rPr>
        <w:t>IP-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адресах своих посетителей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Данная информация используется с целью предотвращения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выявления и решения технических проблем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3.4.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Любая иная персональная информация неоговоренная выше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история посещения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используемые браузеры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операционные системы и т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hAnsi="Arial" w:hint="default"/>
          <w:color w:val="333333"/>
          <w:sz w:val="24"/>
          <w:szCs w:val="24"/>
          <w:rtl w:val="0"/>
        </w:rPr>
        <w:t>д</w:t>
      </w:r>
      <w:r>
        <w:rPr>
          <w:rFonts w:ascii="Arial" w:hAnsi="Arial"/>
          <w:color w:val="333333"/>
          <w:sz w:val="24"/>
          <w:szCs w:val="24"/>
          <w:rtl w:val="0"/>
        </w:rPr>
        <w:t xml:space="preserve">.)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подлежит надежному хранению и нераспространению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за исключением случаев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предусмотренных в п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hAnsi="Arial" w:hint="default"/>
          <w:color w:val="333333"/>
          <w:sz w:val="24"/>
          <w:szCs w:val="24"/>
          <w:rtl w:val="0"/>
        </w:rPr>
        <w:t>п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5.2.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настоящей Политики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4.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Цели сбора персональной информации пользователя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4.1.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Персональные данные Пользователя Администрация может использовать в целях</w:t>
      </w:r>
      <w:r>
        <w:rPr>
          <w:rFonts w:ascii="Arial" w:hAnsi="Arial"/>
          <w:color w:val="333333"/>
          <w:sz w:val="24"/>
          <w:szCs w:val="24"/>
          <w:rtl w:val="0"/>
        </w:rPr>
        <w:t>: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Идентификации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зарегистрированного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для его дальнейшей авторизации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Предоставления Пользователю доступа к персонализированным данным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Установления с Пользователем обратной связи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включая направление уведомлений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запросов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касающихся использования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обработки запросов и заявок от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Определения места нахождения Пользователя для обеспечения безопасности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предотвращения мошенничества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4.1.5.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Подтверждения достоверности и полноты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предоставленных Пользователем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4.1.6.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Создания учетной записи для использования частей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если Пользователь дал согласие на создание учетной записи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4.1.7.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Уведомления Пользователя по электронной почте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4.1.8.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Предоставления Пользователю эффективной технической поддержки при возникновении проблем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связанных с использованием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4.1.9.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Предоставления Пользователю с его согласия специальных предложений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новостной рассылки и иных сведений от имени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5.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Способы и сроки обработки персональной информации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5.1.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Обработка персональных данных Пользователя осуществляется без ограничения срока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любым законным способом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5.2.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установленным законодательством Российской Федерации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5.3.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При утрате или разглашении персональных данных Администрация вправе не информировать Пользователя об утрате или разглашении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5.4.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уничтожения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изменения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блокирования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копирования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распространения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от иных неправомерных действий третьих лиц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5.5.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совместно с Пользователем принимает все необходимые меры по предотвращению убытков или иных отрицательных последствий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вызванных утратой или разглашением персональных данных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6.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Права и обязанности сторон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33333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333333"/>
          <w:sz w:val="24"/>
          <w:szCs w:val="24"/>
          <w:rtl w:val="0"/>
        </w:rPr>
        <w:t xml:space="preserve">6.1. 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  <w:lang w:val="ru-RU"/>
        </w:rPr>
        <w:t>Пользователь вправе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6.1.1.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Принимать свободное решение о предоставлении своих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необходимых для использования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 давать согласие на их обработку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6.1.2.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Обновить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дополнить предоставленную информацию о персональных данных в случае изменения данной информации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6.1.3.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Пользователь имеет право на получение у Администрации информации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касающейся обработки его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если такое право не ограничено в соответствии с федеральными законами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Пользователь вправе требовать от Администрации уточнения его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их блокирования или уничтожения в случае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если персональные данные являются неполными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устаревшими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неточными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незаконно полученными или не являются необходимыми для заявленной цели обработки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принимать предусмотренные законом меры по защите своих прав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Для этого достаточно уведомить Администрацию по указаному </w:t>
      </w:r>
      <w:r>
        <w:rPr>
          <w:rFonts w:ascii="Arial" w:hAnsi="Arial"/>
          <w:color w:val="333333"/>
          <w:sz w:val="24"/>
          <w:szCs w:val="24"/>
          <w:rtl w:val="0"/>
        </w:rPr>
        <w:t xml:space="preserve">E-mail </w:t>
      </w:r>
      <w:r>
        <w:rPr>
          <w:rFonts w:ascii="Arial" w:hAnsi="Arial" w:hint="default"/>
          <w:color w:val="333333"/>
          <w:sz w:val="24"/>
          <w:szCs w:val="24"/>
          <w:rtl w:val="0"/>
        </w:rPr>
        <w:t>адресу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333333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333333"/>
          <w:sz w:val="24"/>
          <w:szCs w:val="24"/>
          <w:rtl w:val="0"/>
        </w:rPr>
        <w:t xml:space="preserve">6.2. 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rtl w:val="0"/>
        </w:rPr>
        <w:t>Администрация обязана</w:t>
      </w:r>
      <w:r>
        <w:rPr>
          <w:rFonts w:ascii="Arial" w:hAnsi="Arial"/>
          <w:b w:val="1"/>
          <w:bCs w:val="1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6.2.1.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Использовать полученную информацию исключительно для целей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указанных в п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4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настоящей Политики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6.2.2.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Обеспечить хранение конфиденциальной информации в тайне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 разглашать без предварительного письменного разрешения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 также не осуществлять продажу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обмен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опубликование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либо разглашение иными возможными способами переданных персональных данных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за исключением п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hAnsi="Arial" w:hint="default"/>
          <w:color w:val="333333"/>
          <w:sz w:val="24"/>
          <w:szCs w:val="24"/>
          <w:rtl w:val="0"/>
        </w:rPr>
        <w:t>п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5.2.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настоящей Политики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6.2.3.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Принимать меры предосторожности для защиты конфиденциальности персональных данных Пользователя согласно порядку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обычно используемого для защиты такого рода информации в существующем деловом обороте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6.2.4.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Осуществить блокирование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относящихся к соответствующему Пользователю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 момента обращения или запроса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или его законного представителя либо уполномоченного органа по защите прав субъектов персональных данных на период проверки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 случае выявления недостоверных персональных данных или неправомерных действий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Ответственность сторон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7.1. </w:t>
      </w:r>
      <w:r>
        <w:rPr>
          <w:rFonts w:ascii="Arial" w:hAnsi="Arial" w:hint="default"/>
          <w:color w:val="333333"/>
          <w:sz w:val="24"/>
          <w:szCs w:val="24"/>
          <w:rtl w:val="0"/>
        </w:rPr>
        <w:t>Администрация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 исполнившая свои обязательства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несёт ответственность за убытки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понесённые Пользователем в связи с неправомерным использованием персональных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 соответствии с законодательством Российской Федерации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за исключением случаев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предусмотренных п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hAnsi="Arial" w:hint="default"/>
          <w:color w:val="333333"/>
          <w:sz w:val="24"/>
          <w:szCs w:val="24"/>
          <w:rtl w:val="0"/>
        </w:rPr>
        <w:t>п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5.2.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и </w:t>
      </w:r>
      <w:r>
        <w:rPr>
          <w:rFonts w:ascii="Arial" w:hAnsi="Arial"/>
          <w:color w:val="333333"/>
          <w:sz w:val="24"/>
          <w:szCs w:val="24"/>
          <w:rtl w:val="0"/>
        </w:rPr>
        <w:t xml:space="preserve">7.2.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настоящей Политики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 случае утраты или разглашения Конфиденциальной информации Администрация не несёт ответственность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если данная конфиденциальная информация</w:t>
      </w:r>
      <w:r>
        <w:rPr>
          <w:rFonts w:ascii="Arial" w:hAnsi="Arial"/>
          <w:color w:val="333333"/>
          <w:sz w:val="24"/>
          <w:szCs w:val="24"/>
          <w:rtl w:val="0"/>
        </w:rPr>
        <w:t>: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7.2.1.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Стала публичным достоянием до её утраты или разглашения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7.2.2.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Была получена от третьей стороны до момента её получения Администрацией Ресурса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rtl w:val="0"/>
        </w:rPr>
        <w:t xml:space="preserve">7.2.3.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Была разглашена с согласия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Пользователь несет полную ответственность за соблюдение требований законодательства РФ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 том числе законов о рекламе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 защите авторских и смежных прав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об охране товарных знаков и знаков обслуживания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но не ограничиваясь перечисленным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включая полную ответственность за содержание и форму материалов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Пользователь признает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что ответственность за любую информацию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 том числе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но не ограничиваясь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: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файлы с данными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тексты и т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33333"/>
          <w:sz w:val="24"/>
          <w:szCs w:val="24"/>
          <w:rtl w:val="0"/>
        </w:rPr>
        <w:t>д</w:t>
      </w:r>
      <w:r>
        <w:rPr>
          <w:rFonts w:ascii="Arial" w:hAnsi="Arial"/>
          <w:color w:val="333333"/>
          <w:sz w:val="24"/>
          <w:szCs w:val="24"/>
          <w:rtl w:val="0"/>
        </w:rPr>
        <w:t xml:space="preserve">.),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к которой он может иметь доступ как к части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несет лицо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предоставившее такую информацию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7.5.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Пользователь соглашается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что информация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предоставленная ему как часть сайта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может являться объектом интеллектуальной собственности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права на который защищены и принадлежат другим Пользователям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партнерам или рекламодателям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которые размещают такую информацию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".</w:t>
      </w:r>
      <w:r>
        <w:rPr>
          <w:rFonts w:ascii="Arial" w:cs="Arial" w:hAnsi="Arial" w:eastAsia="Arial"/>
          <w:color w:val="333333"/>
          <w:sz w:val="24"/>
          <w:szCs w:val="24"/>
          <w:rtl w:val="0"/>
        </w:rPr>
        <w:br w:type="textWrapping"/>
        <w:t>Пользователь не вправе вносить изменения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передавать в аренду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передавать на условиях займа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продавать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распространять или создавать производные работы на основе такого Содержания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полностью или в части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),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за исключением случаев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когда такие действия были письменно прямо разрешены собственниками такого Содержания в соответствии с условиями отдельного соглашения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7.6.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В отношение текстовых материалов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</w:rPr>
        <w:t>статей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публикаций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находящихся в свободном публичном доступе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")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допускается их распространение при условии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что будет дана ссылка на Орион образовательный центр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7.7.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не несет ответственности перед Пользователем за любой убыток или ущерб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понесенный Пользователем в результате удаления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сбоя или невозможности сохранения какого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либо Содержания и иных коммуникационных данных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содержащихся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или передаваемых через него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7.8.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не несет ответственности за любые прямые или косвенные убытки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>произошедшие из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</w:rPr>
        <w:t>за</w:t>
      </w:r>
      <w:r>
        <w:rPr>
          <w:rFonts w:ascii="Arial" w:hAnsi="Arial"/>
          <w:color w:val="333333"/>
          <w:sz w:val="24"/>
          <w:szCs w:val="24"/>
          <w:rtl w:val="0"/>
        </w:rPr>
        <w:t xml:space="preserve">: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использования либо невозможности использования сайта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либо отдельных сервисов</w:t>
      </w:r>
      <w:r>
        <w:rPr>
          <w:rFonts w:ascii="Arial" w:hAnsi="Arial"/>
          <w:color w:val="333333"/>
          <w:sz w:val="24"/>
          <w:szCs w:val="24"/>
          <w:rtl w:val="0"/>
        </w:rPr>
        <w:t xml:space="preserve">;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несанкционированного доступа к коммуникациям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;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заявления или поведение любого третьего лица на сайте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7.9.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не несет ответственность за какую</w:t>
      </w:r>
      <w:r>
        <w:rPr>
          <w:rFonts w:ascii="Arial" w:hAnsi="Arial"/>
          <w:color w:val="333333"/>
          <w:sz w:val="24"/>
          <w:szCs w:val="24"/>
          <w:rtl w:val="0"/>
        </w:rPr>
        <w:t>-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либо информацию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размещенную пользователем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включая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но не ограничиваясь</w:t>
      </w:r>
      <w:r>
        <w:rPr>
          <w:rFonts w:ascii="Arial" w:hAnsi="Arial"/>
          <w:color w:val="333333"/>
          <w:sz w:val="24"/>
          <w:szCs w:val="24"/>
          <w:rtl w:val="0"/>
        </w:rPr>
        <w:t xml:space="preserve">: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информацию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защищенную авторским правом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без прямого согласия владельца авторского права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8.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Разрешение споров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8.1. </w:t>
      </w:r>
      <w:r>
        <w:rPr>
          <w:rFonts w:ascii="Arial" w:hAnsi="Arial" w:hint="default"/>
          <w:color w:val="333333"/>
          <w:sz w:val="24"/>
          <w:szCs w:val="24"/>
          <w:rtl w:val="0"/>
        </w:rPr>
        <w:t>До обращения в суд с иском по спорам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возникающим из отношений между Пользователем и Администрацией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обязательным является предъявление претензии </w:t>
      </w:r>
      <w:r>
        <w:rPr>
          <w:rFonts w:ascii="Arial" w:hAnsi="Arial"/>
          <w:color w:val="333333"/>
          <w:sz w:val="24"/>
          <w:szCs w:val="24"/>
          <w:rtl w:val="0"/>
        </w:rPr>
        <w:t>(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письменного предложения или предложения в электронном виде о добровольном урегулировании спора</w:t>
      </w:r>
      <w:r>
        <w:rPr>
          <w:rFonts w:ascii="Arial" w:hAnsi="Arial"/>
          <w:color w:val="333333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8.2.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Получатель претензии в течение </w:t>
      </w:r>
      <w:r>
        <w:rPr>
          <w:rFonts w:ascii="Arial" w:hAnsi="Arial"/>
          <w:color w:val="333333"/>
          <w:sz w:val="24"/>
          <w:szCs w:val="24"/>
          <w:rtl w:val="0"/>
        </w:rPr>
        <w:t xml:space="preserve">30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календарных дней со дня получения претензии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письменно или в электронном виде уведомляет заявителя претензии о результатах рассмотрения претензии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8.3.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При не достижении соглашения спор будет передан на рассмотрение Арбитражного суда г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Сочи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8.4.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359"/>
        <w:ind w:left="0" w:right="0" w:firstLine="0"/>
        <w:jc w:val="center"/>
        <w:rPr>
          <w:rFonts w:ascii="Times" w:cs="Times" w:hAnsi="Times" w:eastAsia="Times"/>
          <w:b w:val="1"/>
          <w:bCs w:val="1"/>
          <w:color w:val="444444"/>
          <w:sz w:val="43"/>
          <w:szCs w:val="43"/>
          <w:rtl w:val="0"/>
        </w:rPr>
      </w:pPr>
      <w:r>
        <w:rPr>
          <w:rFonts w:ascii="Times" w:hAnsi="Times"/>
          <w:b w:val="1"/>
          <w:bCs w:val="1"/>
          <w:color w:val="444444"/>
          <w:sz w:val="43"/>
          <w:szCs w:val="43"/>
          <w:rtl w:val="0"/>
        </w:rPr>
        <w:t xml:space="preserve">9. </w:t>
      </w:r>
      <w:r>
        <w:rPr>
          <w:rFonts w:ascii="Times" w:hAnsi="Times" w:hint="default"/>
          <w:b w:val="1"/>
          <w:bCs w:val="1"/>
          <w:color w:val="444444"/>
          <w:sz w:val="43"/>
          <w:szCs w:val="43"/>
          <w:rtl w:val="0"/>
          <w:lang w:val="ru-RU"/>
        </w:rPr>
        <w:t>Дополнительные условия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9.1.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Администрация вправе вносить изменения в настоящую Политику конфиденциальности без согласия Пользователя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9.2.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Новая Политика конфиденциальности вступает в силу с момента ее размещения на сайте 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</w:rPr>
        <w:t xml:space="preserve">",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если иное не предусмотрено новой редакцией Политики конфиденциальности</w:t>
      </w:r>
      <w:r>
        <w:rPr>
          <w:rFonts w:ascii="Arial" w:hAnsi="Arial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9.3.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Все предложения или вопросы касательно настоящей Политики конфиденциальности следует сообщать по адресу</w:t>
      </w:r>
      <w:r>
        <w:rPr>
          <w:rFonts w:ascii="Arial" w:hAnsi="Arial"/>
          <w:color w:val="333333"/>
          <w:sz w:val="24"/>
          <w:szCs w:val="24"/>
          <w:rtl w:val="0"/>
          <w:lang w:val="it-IT"/>
        </w:rPr>
        <w:t>: info@orionsc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>h</w:t>
      </w:r>
      <w:r>
        <w:rPr>
          <w:rFonts w:ascii="Arial" w:hAnsi="Arial"/>
          <w:color w:val="333333"/>
          <w:sz w:val="24"/>
          <w:szCs w:val="24"/>
          <w:rtl w:val="0"/>
          <w:lang w:val="pt-PT"/>
        </w:rPr>
        <w:t>ool.ru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/>
          <w:color w:val="333333"/>
          <w:sz w:val="24"/>
          <w:szCs w:val="24"/>
          <w:rtl w:val="0"/>
        </w:rPr>
        <w:t xml:space="preserve">9.4.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Действующая Политика конфиденциальности размещена на странице по адресу 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>http://orionschool.ru/politika.html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rtl w:val="0"/>
        </w:rPr>
      </w:pPr>
      <w:r>
        <w:rPr>
          <w:rFonts w:ascii="Arial" w:hAnsi="Arial" w:hint="default"/>
          <w:color w:val="333333"/>
          <w:sz w:val="24"/>
          <w:szCs w:val="24"/>
          <w:rtl w:val="0"/>
        </w:rPr>
        <w:t>Обновлено</w:t>
      </w:r>
      <w:r>
        <w:rPr>
          <w:rFonts w:ascii="Arial" w:hAnsi="Arial"/>
          <w:color w:val="333333"/>
          <w:sz w:val="24"/>
          <w:szCs w:val="24"/>
          <w:rtl w:val="0"/>
        </w:rPr>
        <w:t xml:space="preserve">: 28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 xml:space="preserve">Февраля 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 xml:space="preserve">2021 </w:t>
      </w:r>
      <w:r>
        <w:rPr>
          <w:rFonts w:ascii="Arial" w:hAnsi="Arial" w:hint="default"/>
          <w:color w:val="333333"/>
          <w:sz w:val="24"/>
          <w:szCs w:val="24"/>
          <w:rtl w:val="0"/>
        </w:rPr>
        <w:t>года</w:t>
      </w:r>
    </w:p>
    <w:p>
      <w:pPr>
        <w:pStyle w:val="По умолчанию"/>
        <w:bidi w:val="0"/>
        <w:spacing w:after="240" w:line="480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333333"/>
          <w:sz w:val="24"/>
          <w:szCs w:val="24"/>
          <w:rtl w:val="0"/>
        </w:rPr>
        <w:t>г</w:t>
      </w:r>
      <w:r>
        <w:rPr>
          <w:rFonts w:ascii="Arial" w:hAnsi="Arial"/>
          <w:color w:val="333333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33333"/>
          <w:sz w:val="24"/>
          <w:szCs w:val="24"/>
          <w:rtl w:val="0"/>
          <w:lang w:val="ru-RU"/>
        </w:rPr>
        <w:t>Сочи</w:t>
      </w:r>
      <w:r>
        <w:rPr>
          <w:rFonts w:ascii="Arial" w:hAnsi="Arial"/>
          <w:color w:val="333333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33333"/>
          <w:sz w:val="24"/>
          <w:szCs w:val="24"/>
          <w:rtl w:val="0"/>
        </w:rPr>
        <w:t xml:space="preserve">АНО ДО ОЦ 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color w:val="333333"/>
          <w:sz w:val="24"/>
          <w:szCs w:val="24"/>
          <w:rtl w:val="0"/>
        </w:rPr>
        <w:t>ОРИОН</w:t>
      </w:r>
      <w:r>
        <w:rPr>
          <w:rFonts w:ascii="Arial" w:hAnsi="Arial"/>
          <w:color w:val="333333"/>
          <w:sz w:val="24"/>
          <w:szCs w:val="24"/>
          <w:rtl w:val="0"/>
          <w:lang w:val="ru-RU"/>
        </w:rPr>
        <w:t>"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